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D71C" w14:textId="54DC0CF6" w:rsidR="00E67D47" w:rsidRDefault="00E67D47" w:rsidP="00E67D4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Options for Reporting Wages to the Social Security Administration (SSA)</w:t>
      </w:r>
    </w:p>
    <w:p w14:paraId="18EA29FD" w14:textId="6A59829C" w:rsidR="00E67D47" w:rsidRDefault="00E67D47" w:rsidP="00E67D47">
      <w:pPr>
        <w:rPr>
          <w:rFonts w:ascii="Times New Roman" w:hAnsi="Times New Roman" w:cs="Times New Roman"/>
          <w:b/>
          <w:bCs/>
          <w:sz w:val="24"/>
          <w:szCs w:val="24"/>
          <w:u w:val="single"/>
        </w:rPr>
      </w:pPr>
    </w:p>
    <w:p w14:paraId="06F48141" w14:textId="03A1724D" w:rsidR="00E67D47" w:rsidRDefault="00E67D47" w:rsidP="00E67D47">
      <w:pPr>
        <w:rPr>
          <w:rFonts w:ascii="Times New Roman" w:hAnsi="Times New Roman" w:cs="Times New Roman"/>
          <w:b/>
          <w:bCs/>
          <w:sz w:val="24"/>
          <w:szCs w:val="24"/>
          <w:u w:val="single"/>
        </w:rPr>
      </w:pPr>
      <w:r>
        <w:rPr>
          <w:rFonts w:ascii="Times New Roman" w:hAnsi="Times New Roman" w:cs="Times New Roman"/>
          <w:b/>
          <w:bCs/>
          <w:sz w:val="24"/>
          <w:szCs w:val="24"/>
          <w:u w:val="single"/>
        </w:rPr>
        <w:t>Why Do I Need to Report?</w:t>
      </w:r>
    </w:p>
    <w:p w14:paraId="29AE9BB0" w14:textId="77777777" w:rsidR="008A1F02" w:rsidRDefault="008A1F02" w:rsidP="00E67D47">
      <w:pPr>
        <w:rPr>
          <w:rFonts w:ascii="Times New Roman" w:hAnsi="Times New Roman" w:cs="Times New Roman"/>
          <w:b/>
          <w:bCs/>
          <w:sz w:val="24"/>
          <w:szCs w:val="24"/>
          <w:u w:val="single"/>
        </w:rPr>
      </w:pPr>
    </w:p>
    <w:p w14:paraId="3AA35CE9" w14:textId="6373389A" w:rsidR="00E67D47" w:rsidRDefault="00E67D47" w:rsidP="00E67D47">
      <w:pPr>
        <w:rPr>
          <w:rFonts w:ascii="Times New Roman" w:hAnsi="Times New Roman" w:cs="Times New Roman"/>
          <w:sz w:val="24"/>
          <w:szCs w:val="24"/>
        </w:rPr>
      </w:pPr>
      <w:r>
        <w:rPr>
          <w:rFonts w:ascii="Times New Roman" w:hAnsi="Times New Roman" w:cs="Times New Roman"/>
          <w:sz w:val="24"/>
          <w:szCs w:val="24"/>
        </w:rPr>
        <w:t xml:space="preserve">When a beneficiary goes to work, receives a raise, or works more hours </w:t>
      </w:r>
      <w:r w:rsidR="00A65DFB">
        <w:rPr>
          <w:rFonts w:ascii="Times New Roman" w:hAnsi="Times New Roman" w:cs="Times New Roman"/>
          <w:sz w:val="24"/>
          <w:szCs w:val="24"/>
        </w:rPr>
        <w:t>a month, these changes</w:t>
      </w:r>
      <w:r>
        <w:rPr>
          <w:rFonts w:ascii="Times New Roman" w:hAnsi="Times New Roman" w:cs="Times New Roman"/>
          <w:sz w:val="24"/>
          <w:szCs w:val="24"/>
        </w:rPr>
        <w:t xml:space="preserve"> must be reported to the Social Security Administration (SSA). F</w:t>
      </w:r>
      <w:r w:rsidR="00A65DFB">
        <w:rPr>
          <w:rFonts w:ascii="Times New Roman" w:hAnsi="Times New Roman" w:cs="Times New Roman"/>
          <w:sz w:val="24"/>
          <w:szCs w:val="24"/>
        </w:rPr>
        <w:t>ailure to report income or resources (SSI only) can result in an overpayment of benefits, which the beneficiary is responsible for repaying. For SSI, all earned income and unearned income (SSDI, unemployment insurance, veteran’s benefits, etc.) count against the SSI check that an individual is eligible to receive. For Social Security Disability Insurance (SSDI) benefits, unearned income does not count in most cases (a few rare exceptions apply). Wages are compared to the Substantial Gainful Activity (SGA) figure for a given year. SGA is $2,460 per month if an individual is blind, and $1,470 per month if the person has any other disability</w:t>
      </w:r>
      <w:r w:rsidR="008A1F02">
        <w:rPr>
          <w:rFonts w:ascii="Times New Roman" w:hAnsi="Times New Roman" w:cs="Times New Roman"/>
          <w:sz w:val="24"/>
          <w:szCs w:val="24"/>
        </w:rPr>
        <w:t>.</w:t>
      </w:r>
    </w:p>
    <w:p w14:paraId="7A0D1EC7" w14:textId="6462A144" w:rsidR="008A1F02" w:rsidRDefault="008A1F02" w:rsidP="00E67D47">
      <w:pPr>
        <w:rPr>
          <w:rFonts w:ascii="Times New Roman" w:hAnsi="Times New Roman" w:cs="Times New Roman"/>
          <w:sz w:val="24"/>
          <w:szCs w:val="24"/>
        </w:rPr>
      </w:pPr>
    </w:p>
    <w:p w14:paraId="36D199FA" w14:textId="396755F7" w:rsidR="008A1F02" w:rsidRPr="008A1F02" w:rsidRDefault="008A1F02" w:rsidP="00E67D47">
      <w:pPr>
        <w:rPr>
          <w:rFonts w:ascii="Times New Roman" w:hAnsi="Times New Roman" w:cs="Times New Roman"/>
          <w:b/>
          <w:bCs/>
          <w:sz w:val="24"/>
          <w:szCs w:val="24"/>
          <w:u w:val="single"/>
        </w:rPr>
      </w:pPr>
      <w:r>
        <w:rPr>
          <w:rFonts w:ascii="Times New Roman" w:hAnsi="Times New Roman" w:cs="Times New Roman"/>
          <w:b/>
          <w:bCs/>
          <w:sz w:val="24"/>
          <w:szCs w:val="24"/>
          <w:u w:val="single"/>
        </w:rPr>
        <w:t>How to Report</w:t>
      </w:r>
    </w:p>
    <w:p w14:paraId="1129A934" w14:textId="77777777" w:rsidR="008A1F02" w:rsidRDefault="008A1F02" w:rsidP="008A1F02">
      <w:pPr>
        <w:rPr>
          <w:rFonts w:ascii="Times New Roman" w:hAnsi="Times New Roman" w:cs="Times New Roman"/>
          <w:sz w:val="24"/>
          <w:szCs w:val="24"/>
        </w:rPr>
      </w:pPr>
    </w:p>
    <w:p w14:paraId="699CE3AA" w14:textId="6D42A7FE" w:rsidR="00E67D47" w:rsidRPr="00E67D47" w:rsidRDefault="00A65DFB" w:rsidP="008A1F02">
      <w:pPr>
        <w:rPr>
          <w:rFonts w:ascii="Times New Roman" w:hAnsi="Times New Roman" w:cs="Times New Roman"/>
          <w:sz w:val="24"/>
          <w:szCs w:val="24"/>
        </w:rPr>
      </w:pPr>
      <w:r>
        <w:rPr>
          <w:rFonts w:ascii="Times New Roman" w:hAnsi="Times New Roman" w:cs="Times New Roman"/>
          <w:sz w:val="24"/>
          <w:szCs w:val="24"/>
        </w:rPr>
        <w:t>There are several options for reporting wages to the Social Security Administration. Clients should report wages by the 6th of the month for SSI and the 10th for SSDI</w:t>
      </w:r>
      <w:r w:rsidR="008A1F02">
        <w:rPr>
          <w:rFonts w:ascii="Times New Roman" w:hAnsi="Times New Roman" w:cs="Times New Roman"/>
          <w:sz w:val="24"/>
          <w:szCs w:val="24"/>
        </w:rPr>
        <w:t xml:space="preserve">. Local SSA office information can be found at </w:t>
      </w:r>
      <w:hyperlink r:id="rId5" w:history="1">
        <w:r w:rsidR="008A1F02" w:rsidRPr="008A1F02">
          <w:rPr>
            <w:rStyle w:val="Hyperlink"/>
            <w:rFonts w:ascii="Times New Roman" w:hAnsi="Times New Roman" w:cs="Times New Roman"/>
            <w:sz w:val="24"/>
            <w:szCs w:val="24"/>
          </w:rPr>
          <w:t>SSA Field Office Locator</w:t>
        </w:r>
      </w:hyperlink>
      <w:r>
        <w:rPr>
          <w:rFonts w:ascii="Times New Roman" w:hAnsi="Times New Roman" w:cs="Times New Roman"/>
          <w:sz w:val="24"/>
          <w:szCs w:val="24"/>
        </w:rPr>
        <w:t>.</w:t>
      </w:r>
    </w:p>
    <w:p w14:paraId="42D6DCC9" w14:textId="23BEE422" w:rsidR="00E67D47" w:rsidRPr="00E67D47" w:rsidRDefault="00E67D47" w:rsidP="00E67D47">
      <w:pPr>
        <w:numPr>
          <w:ilvl w:val="0"/>
          <w:numId w:val="1"/>
        </w:numPr>
        <w:rPr>
          <w:rFonts w:ascii="Times New Roman" w:hAnsi="Times New Roman" w:cs="Times New Roman"/>
          <w:sz w:val="24"/>
          <w:szCs w:val="24"/>
        </w:rPr>
      </w:pPr>
      <w:r w:rsidRPr="00E67D47">
        <w:rPr>
          <w:rFonts w:ascii="Times New Roman" w:hAnsi="Times New Roman" w:cs="Times New Roman"/>
          <w:sz w:val="24"/>
          <w:szCs w:val="24"/>
        </w:rPr>
        <w:t>Report in</w:t>
      </w:r>
      <w:r w:rsidR="00A65DFB">
        <w:rPr>
          <w:rFonts w:ascii="Times New Roman" w:hAnsi="Times New Roman" w:cs="Times New Roman"/>
          <w:sz w:val="24"/>
          <w:szCs w:val="24"/>
        </w:rPr>
        <w:t xml:space="preserve"> </w:t>
      </w:r>
      <w:r w:rsidRPr="00E67D47">
        <w:rPr>
          <w:rFonts w:ascii="Times New Roman" w:hAnsi="Times New Roman" w:cs="Times New Roman"/>
          <w:sz w:val="24"/>
          <w:szCs w:val="24"/>
        </w:rPr>
        <w:t xml:space="preserve">person at </w:t>
      </w:r>
      <w:r w:rsidR="00A65DFB">
        <w:rPr>
          <w:rFonts w:ascii="Times New Roman" w:hAnsi="Times New Roman" w:cs="Times New Roman"/>
          <w:sz w:val="24"/>
          <w:szCs w:val="24"/>
        </w:rPr>
        <w:t xml:space="preserve">the </w:t>
      </w:r>
      <w:r w:rsidRPr="00E67D47">
        <w:rPr>
          <w:rFonts w:ascii="Times New Roman" w:hAnsi="Times New Roman" w:cs="Times New Roman"/>
          <w:sz w:val="24"/>
          <w:szCs w:val="24"/>
        </w:rPr>
        <w:t>local SSA office, by certified mail, or</w:t>
      </w:r>
      <w:r w:rsidR="008A1F02">
        <w:rPr>
          <w:rFonts w:ascii="Times New Roman" w:hAnsi="Times New Roman" w:cs="Times New Roman"/>
          <w:sz w:val="24"/>
          <w:szCs w:val="24"/>
        </w:rPr>
        <w:t xml:space="preserve"> online</w:t>
      </w:r>
      <w:r w:rsidRPr="00E67D47">
        <w:rPr>
          <w:rFonts w:ascii="Times New Roman" w:hAnsi="Times New Roman" w:cs="Times New Roman"/>
          <w:sz w:val="24"/>
          <w:szCs w:val="24"/>
        </w:rPr>
        <w:t xml:space="preserve"> using </w:t>
      </w:r>
      <w:hyperlink r:id="rId6" w:history="1">
        <w:r w:rsidRPr="00E67D47">
          <w:rPr>
            <w:rStyle w:val="Hyperlink"/>
            <w:rFonts w:ascii="Times New Roman" w:hAnsi="Times New Roman" w:cs="Times New Roman"/>
            <w:sz w:val="24"/>
            <w:szCs w:val="24"/>
          </w:rPr>
          <w:t>MY SSA ACCOUNT</w:t>
        </w:r>
      </w:hyperlink>
      <w:r w:rsidR="008A1F02">
        <w:rPr>
          <w:rFonts w:ascii="Times New Roman" w:hAnsi="Times New Roman" w:cs="Times New Roman"/>
          <w:sz w:val="24"/>
          <w:szCs w:val="24"/>
        </w:rPr>
        <w:t>.</w:t>
      </w:r>
    </w:p>
    <w:p w14:paraId="47E0E9E1" w14:textId="1938BBC2" w:rsidR="00E67D47" w:rsidRPr="00E67D47" w:rsidRDefault="00E67D47" w:rsidP="00E67D47">
      <w:pPr>
        <w:numPr>
          <w:ilvl w:val="0"/>
          <w:numId w:val="1"/>
        </w:numPr>
        <w:rPr>
          <w:rFonts w:ascii="Times New Roman" w:hAnsi="Times New Roman" w:cs="Times New Roman"/>
          <w:sz w:val="24"/>
          <w:szCs w:val="24"/>
        </w:rPr>
      </w:pPr>
      <w:r w:rsidRPr="00E67D47">
        <w:rPr>
          <w:rFonts w:ascii="Times New Roman" w:hAnsi="Times New Roman" w:cs="Times New Roman"/>
          <w:sz w:val="24"/>
          <w:szCs w:val="24"/>
        </w:rPr>
        <w:t>SSI wage reporting app</w:t>
      </w:r>
      <w:r w:rsidR="008A1F02">
        <w:rPr>
          <w:rFonts w:ascii="Times New Roman" w:hAnsi="Times New Roman" w:cs="Times New Roman"/>
          <w:sz w:val="24"/>
          <w:szCs w:val="24"/>
        </w:rPr>
        <w:t>, downloadable from the Google Play and Apple app stores.</w:t>
      </w:r>
    </w:p>
    <w:p w14:paraId="1A7934EE" w14:textId="3FDFEF13" w:rsidR="00E67D47" w:rsidRPr="00E67D47" w:rsidRDefault="00E67D47" w:rsidP="00E67D47">
      <w:pPr>
        <w:numPr>
          <w:ilvl w:val="0"/>
          <w:numId w:val="1"/>
        </w:numPr>
        <w:rPr>
          <w:rFonts w:ascii="Times New Roman" w:hAnsi="Times New Roman" w:cs="Times New Roman"/>
          <w:sz w:val="24"/>
          <w:szCs w:val="24"/>
        </w:rPr>
      </w:pPr>
      <w:r w:rsidRPr="00E67D47">
        <w:rPr>
          <w:rFonts w:ascii="Times New Roman" w:hAnsi="Times New Roman" w:cs="Times New Roman"/>
          <w:sz w:val="24"/>
          <w:szCs w:val="24"/>
        </w:rPr>
        <w:t>SSI wage reporting line- 1-866-772-0953</w:t>
      </w:r>
      <w:r w:rsidR="008A1F02">
        <w:rPr>
          <w:rFonts w:ascii="Times New Roman" w:hAnsi="Times New Roman" w:cs="Times New Roman"/>
          <w:sz w:val="24"/>
          <w:szCs w:val="24"/>
        </w:rPr>
        <w:t>.</w:t>
      </w:r>
    </w:p>
    <w:p w14:paraId="36F06049" w14:textId="7F8A38C9" w:rsidR="00E67D47" w:rsidRDefault="00E67D47" w:rsidP="00E67D47">
      <w:pPr>
        <w:numPr>
          <w:ilvl w:val="0"/>
          <w:numId w:val="1"/>
        </w:numPr>
        <w:rPr>
          <w:rFonts w:ascii="Times New Roman" w:hAnsi="Times New Roman" w:cs="Times New Roman"/>
          <w:sz w:val="24"/>
          <w:szCs w:val="24"/>
        </w:rPr>
      </w:pPr>
      <w:r w:rsidRPr="00E67D47">
        <w:rPr>
          <w:rFonts w:ascii="Times New Roman" w:hAnsi="Times New Roman" w:cs="Times New Roman"/>
          <w:sz w:val="24"/>
          <w:szCs w:val="24"/>
        </w:rPr>
        <w:t>Client</w:t>
      </w:r>
      <w:r w:rsidR="00A65DFB">
        <w:rPr>
          <w:rFonts w:ascii="Times New Roman" w:hAnsi="Times New Roman" w:cs="Times New Roman"/>
          <w:sz w:val="24"/>
          <w:szCs w:val="24"/>
        </w:rPr>
        <w:t>s</w:t>
      </w:r>
      <w:r w:rsidRPr="00E67D47">
        <w:rPr>
          <w:rFonts w:ascii="Times New Roman" w:hAnsi="Times New Roman" w:cs="Times New Roman"/>
          <w:sz w:val="24"/>
          <w:szCs w:val="24"/>
        </w:rPr>
        <w:t xml:space="preserve"> can sign up for monthly text and email alerts for reporting reminders if </w:t>
      </w:r>
      <w:r w:rsidR="00A65DFB">
        <w:rPr>
          <w:rFonts w:ascii="Times New Roman" w:hAnsi="Times New Roman" w:cs="Times New Roman"/>
          <w:sz w:val="24"/>
          <w:szCs w:val="24"/>
        </w:rPr>
        <w:t xml:space="preserve">they are </w:t>
      </w:r>
      <w:r w:rsidRPr="00E67D47">
        <w:rPr>
          <w:rFonts w:ascii="Times New Roman" w:hAnsi="Times New Roman" w:cs="Times New Roman"/>
          <w:sz w:val="24"/>
          <w:szCs w:val="24"/>
        </w:rPr>
        <w:t>receiving SSI</w:t>
      </w:r>
      <w:r w:rsidR="008A1F02">
        <w:rPr>
          <w:rFonts w:ascii="Times New Roman" w:hAnsi="Times New Roman" w:cs="Times New Roman"/>
          <w:sz w:val="24"/>
          <w:szCs w:val="24"/>
        </w:rPr>
        <w:t>.</w:t>
      </w:r>
    </w:p>
    <w:p w14:paraId="016E9162" w14:textId="40D37B81" w:rsidR="00E67D47" w:rsidRDefault="008A1F02" w:rsidP="008A1F02">
      <w:pPr>
        <w:rPr>
          <w:rFonts w:ascii="Times New Roman" w:hAnsi="Times New Roman" w:cs="Times New Roman"/>
          <w:b/>
          <w:bCs/>
          <w:sz w:val="24"/>
          <w:szCs w:val="24"/>
          <w:u w:val="single"/>
        </w:rPr>
      </w:pPr>
      <w:r>
        <w:rPr>
          <w:rFonts w:ascii="Times New Roman" w:hAnsi="Times New Roman" w:cs="Times New Roman"/>
          <w:b/>
          <w:bCs/>
          <w:sz w:val="24"/>
          <w:szCs w:val="24"/>
          <w:u w:val="single"/>
        </w:rPr>
        <w:t>Recordkeeping is Essential!!!</w:t>
      </w:r>
    </w:p>
    <w:p w14:paraId="7C8D3B0B" w14:textId="5EC00A60" w:rsidR="00E67D47" w:rsidRPr="00E67D47" w:rsidRDefault="00A65DFB" w:rsidP="008A1F02">
      <w:pPr>
        <w:rPr>
          <w:rFonts w:ascii="Times New Roman" w:hAnsi="Times New Roman" w:cs="Times New Roman"/>
          <w:sz w:val="24"/>
          <w:szCs w:val="24"/>
        </w:rPr>
      </w:pPr>
      <w:r>
        <w:rPr>
          <w:rFonts w:ascii="Times New Roman" w:hAnsi="Times New Roman" w:cs="Times New Roman"/>
          <w:sz w:val="24"/>
          <w:szCs w:val="24"/>
        </w:rPr>
        <w:t>Save copies of correspondence you send to SSA and correspondence they send you. If reporting wages in person at the local SSA office, the SSA office will issue clients a receipt, which should be maintained for records purposes. If reporting by mail, it’s recommended that the client make copies of anything mailed in and send the report by certified mail so SSA has to sign for it. When reporting online, a receipt will display that can be printed and saved. Clients should keep detailed records of how, when, and where they reported, and who they talked with if applicable. Keeping detailed records helps show that the client has reported income timely if it’s ever questioned!!</w:t>
      </w:r>
    </w:p>
    <w:p w14:paraId="5AF809FC" w14:textId="77777777" w:rsidR="00E67D47" w:rsidRPr="00E67D47" w:rsidRDefault="00E67D47" w:rsidP="00E67D47">
      <w:pPr>
        <w:rPr>
          <w:rFonts w:ascii="Times New Roman" w:hAnsi="Times New Roman" w:cs="Times New Roman"/>
          <w:sz w:val="24"/>
          <w:szCs w:val="24"/>
        </w:rPr>
      </w:pPr>
    </w:p>
    <w:sectPr w:rsidR="00E67D47" w:rsidRPr="00E67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E7698"/>
    <w:multiLevelType w:val="hybridMultilevel"/>
    <w:tmpl w:val="C8F6110E"/>
    <w:lvl w:ilvl="0" w:tplc="C5EC9230">
      <w:start w:val="1"/>
      <w:numFmt w:val="bullet"/>
      <w:lvlText w:val="•"/>
      <w:lvlJc w:val="left"/>
      <w:pPr>
        <w:tabs>
          <w:tab w:val="num" w:pos="720"/>
        </w:tabs>
        <w:ind w:left="720" w:hanging="360"/>
      </w:pPr>
      <w:rPr>
        <w:rFonts w:ascii="Arial" w:hAnsi="Arial" w:hint="default"/>
      </w:rPr>
    </w:lvl>
    <w:lvl w:ilvl="1" w:tplc="9E583384" w:tentative="1">
      <w:start w:val="1"/>
      <w:numFmt w:val="bullet"/>
      <w:lvlText w:val="•"/>
      <w:lvlJc w:val="left"/>
      <w:pPr>
        <w:tabs>
          <w:tab w:val="num" w:pos="1440"/>
        </w:tabs>
        <w:ind w:left="1440" w:hanging="360"/>
      </w:pPr>
      <w:rPr>
        <w:rFonts w:ascii="Arial" w:hAnsi="Arial" w:hint="default"/>
      </w:rPr>
    </w:lvl>
    <w:lvl w:ilvl="2" w:tplc="C48A8DA8" w:tentative="1">
      <w:start w:val="1"/>
      <w:numFmt w:val="bullet"/>
      <w:lvlText w:val="•"/>
      <w:lvlJc w:val="left"/>
      <w:pPr>
        <w:tabs>
          <w:tab w:val="num" w:pos="2160"/>
        </w:tabs>
        <w:ind w:left="2160" w:hanging="360"/>
      </w:pPr>
      <w:rPr>
        <w:rFonts w:ascii="Arial" w:hAnsi="Arial" w:hint="default"/>
      </w:rPr>
    </w:lvl>
    <w:lvl w:ilvl="3" w:tplc="082E2712" w:tentative="1">
      <w:start w:val="1"/>
      <w:numFmt w:val="bullet"/>
      <w:lvlText w:val="•"/>
      <w:lvlJc w:val="left"/>
      <w:pPr>
        <w:tabs>
          <w:tab w:val="num" w:pos="2880"/>
        </w:tabs>
        <w:ind w:left="2880" w:hanging="360"/>
      </w:pPr>
      <w:rPr>
        <w:rFonts w:ascii="Arial" w:hAnsi="Arial" w:hint="default"/>
      </w:rPr>
    </w:lvl>
    <w:lvl w:ilvl="4" w:tplc="5938123A" w:tentative="1">
      <w:start w:val="1"/>
      <w:numFmt w:val="bullet"/>
      <w:lvlText w:val="•"/>
      <w:lvlJc w:val="left"/>
      <w:pPr>
        <w:tabs>
          <w:tab w:val="num" w:pos="3600"/>
        </w:tabs>
        <w:ind w:left="3600" w:hanging="360"/>
      </w:pPr>
      <w:rPr>
        <w:rFonts w:ascii="Arial" w:hAnsi="Arial" w:hint="default"/>
      </w:rPr>
    </w:lvl>
    <w:lvl w:ilvl="5" w:tplc="96D86994" w:tentative="1">
      <w:start w:val="1"/>
      <w:numFmt w:val="bullet"/>
      <w:lvlText w:val="•"/>
      <w:lvlJc w:val="left"/>
      <w:pPr>
        <w:tabs>
          <w:tab w:val="num" w:pos="4320"/>
        </w:tabs>
        <w:ind w:left="4320" w:hanging="360"/>
      </w:pPr>
      <w:rPr>
        <w:rFonts w:ascii="Arial" w:hAnsi="Arial" w:hint="default"/>
      </w:rPr>
    </w:lvl>
    <w:lvl w:ilvl="6" w:tplc="D7F6AEDC" w:tentative="1">
      <w:start w:val="1"/>
      <w:numFmt w:val="bullet"/>
      <w:lvlText w:val="•"/>
      <w:lvlJc w:val="left"/>
      <w:pPr>
        <w:tabs>
          <w:tab w:val="num" w:pos="5040"/>
        </w:tabs>
        <w:ind w:left="5040" w:hanging="360"/>
      </w:pPr>
      <w:rPr>
        <w:rFonts w:ascii="Arial" w:hAnsi="Arial" w:hint="default"/>
      </w:rPr>
    </w:lvl>
    <w:lvl w:ilvl="7" w:tplc="E0863548" w:tentative="1">
      <w:start w:val="1"/>
      <w:numFmt w:val="bullet"/>
      <w:lvlText w:val="•"/>
      <w:lvlJc w:val="left"/>
      <w:pPr>
        <w:tabs>
          <w:tab w:val="num" w:pos="5760"/>
        </w:tabs>
        <w:ind w:left="5760" w:hanging="360"/>
      </w:pPr>
      <w:rPr>
        <w:rFonts w:ascii="Arial" w:hAnsi="Arial" w:hint="default"/>
      </w:rPr>
    </w:lvl>
    <w:lvl w:ilvl="8" w:tplc="6A5CEA86" w:tentative="1">
      <w:start w:val="1"/>
      <w:numFmt w:val="bullet"/>
      <w:lvlText w:val="•"/>
      <w:lvlJc w:val="left"/>
      <w:pPr>
        <w:tabs>
          <w:tab w:val="num" w:pos="6480"/>
        </w:tabs>
        <w:ind w:left="6480" w:hanging="360"/>
      </w:pPr>
      <w:rPr>
        <w:rFonts w:ascii="Arial" w:hAnsi="Arial" w:hint="default"/>
      </w:rPr>
    </w:lvl>
  </w:abstractNum>
  <w:num w:numId="1" w16cid:durableId="105134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sjC0sDQ2sbA0MjNT0lEKTi0uzszPAykwrAUAVSU7tiwAAAA="/>
  </w:docVars>
  <w:rsids>
    <w:rsidRoot w:val="00E67D47"/>
    <w:rsid w:val="00365722"/>
    <w:rsid w:val="008A1F02"/>
    <w:rsid w:val="00A65DFB"/>
    <w:rsid w:val="00E6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CF2B"/>
  <w15:chartTrackingRefBased/>
  <w15:docId w15:val="{4A40F432-18C6-402D-A987-FA432E51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D47"/>
    <w:rPr>
      <w:color w:val="0563C1" w:themeColor="hyperlink"/>
      <w:u w:val="single"/>
    </w:rPr>
  </w:style>
  <w:style w:type="character" w:styleId="UnresolvedMention">
    <w:name w:val="Unresolved Mention"/>
    <w:basedOn w:val="DefaultParagraphFont"/>
    <w:uiPriority w:val="99"/>
    <w:semiHidden/>
    <w:unhideWhenUsed/>
    <w:rsid w:val="00E67D47"/>
    <w:rPr>
      <w:color w:val="605E5C"/>
      <w:shd w:val="clear" w:color="auto" w:fill="E1DFDD"/>
    </w:rPr>
  </w:style>
  <w:style w:type="character" w:styleId="FollowedHyperlink">
    <w:name w:val="FollowedHyperlink"/>
    <w:basedOn w:val="DefaultParagraphFont"/>
    <w:uiPriority w:val="99"/>
    <w:semiHidden/>
    <w:unhideWhenUsed/>
    <w:rsid w:val="008A1F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15799">
      <w:bodyDiv w:val="1"/>
      <w:marLeft w:val="0"/>
      <w:marRight w:val="0"/>
      <w:marTop w:val="0"/>
      <w:marBottom w:val="0"/>
      <w:divBdr>
        <w:top w:val="none" w:sz="0" w:space="0" w:color="auto"/>
        <w:left w:val="none" w:sz="0" w:space="0" w:color="auto"/>
        <w:bottom w:val="none" w:sz="0" w:space="0" w:color="auto"/>
        <w:right w:val="none" w:sz="0" w:space="0" w:color="auto"/>
      </w:divBdr>
      <w:divsChild>
        <w:div w:id="1467703802">
          <w:marLeft w:val="547"/>
          <w:marRight w:val="0"/>
          <w:marTop w:val="134"/>
          <w:marBottom w:val="0"/>
          <w:divBdr>
            <w:top w:val="none" w:sz="0" w:space="0" w:color="auto"/>
            <w:left w:val="none" w:sz="0" w:space="0" w:color="auto"/>
            <w:bottom w:val="none" w:sz="0" w:space="0" w:color="auto"/>
            <w:right w:val="none" w:sz="0" w:space="0" w:color="auto"/>
          </w:divBdr>
        </w:div>
        <w:div w:id="1182890348">
          <w:marLeft w:val="547"/>
          <w:marRight w:val="0"/>
          <w:marTop w:val="134"/>
          <w:marBottom w:val="0"/>
          <w:divBdr>
            <w:top w:val="none" w:sz="0" w:space="0" w:color="auto"/>
            <w:left w:val="none" w:sz="0" w:space="0" w:color="auto"/>
            <w:bottom w:val="none" w:sz="0" w:space="0" w:color="auto"/>
            <w:right w:val="none" w:sz="0" w:space="0" w:color="auto"/>
          </w:divBdr>
        </w:div>
        <w:div w:id="1926919916">
          <w:marLeft w:val="547"/>
          <w:marRight w:val="0"/>
          <w:marTop w:val="134"/>
          <w:marBottom w:val="0"/>
          <w:divBdr>
            <w:top w:val="none" w:sz="0" w:space="0" w:color="auto"/>
            <w:left w:val="none" w:sz="0" w:space="0" w:color="auto"/>
            <w:bottom w:val="none" w:sz="0" w:space="0" w:color="auto"/>
            <w:right w:val="none" w:sz="0" w:space="0" w:color="auto"/>
          </w:divBdr>
        </w:div>
        <w:div w:id="1293484174">
          <w:marLeft w:val="547"/>
          <w:marRight w:val="0"/>
          <w:marTop w:val="134"/>
          <w:marBottom w:val="0"/>
          <w:divBdr>
            <w:top w:val="none" w:sz="0" w:space="0" w:color="auto"/>
            <w:left w:val="none" w:sz="0" w:space="0" w:color="auto"/>
            <w:bottom w:val="none" w:sz="0" w:space="0" w:color="auto"/>
            <w:right w:val="none" w:sz="0" w:space="0" w:color="auto"/>
          </w:divBdr>
        </w:div>
        <w:div w:id="9692904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myaccount/" TargetMode="External"/><Relationship Id="rId5" Type="http://schemas.openxmlformats.org/officeDocument/2006/relationships/hyperlink" Target="https://www.ssa.gov/loc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Klinger</dc:creator>
  <cp:keywords/>
  <dc:description/>
  <cp:lastModifiedBy>Klinger, Michael (DARS)</cp:lastModifiedBy>
  <cp:revision>2</cp:revision>
  <dcterms:created xsi:type="dcterms:W3CDTF">2023-06-23T13:54:00Z</dcterms:created>
  <dcterms:modified xsi:type="dcterms:W3CDTF">2023-06-23T13:54:00Z</dcterms:modified>
</cp:coreProperties>
</file>